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FB" w:rsidRDefault="00D347FB" w:rsidP="00D347FB">
      <w:pPr>
        <w:rPr>
          <w:rFonts w:ascii="Arial" w:hAnsi="Arial"/>
          <w:szCs w:val="22"/>
        </w:rPr>
      </w:pPr>
    </w:p>
    <w:p w:rsidR="00D347FB" w:rsidRDefault="00D347FB" w:rsidP="00D347FB">
      <w:pPr>
        <w:rPr>
          <w:b/>
        </w:rPr>
      </w:pPr>
      <w:r>
        <w:rPr>
          <w:b/>
        </w:rPr>
        <w:t>MOTIE</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347FB" w:rsidTr="0012293F">
        <w:tc>
          <w:tcPr>
            <w:tcW w:w="8528" w:type="dxa"/>
          </w:tcPr>
          <w:p w:rsidR="00D347FB" w:rsidRDefault="00D347FB" w:rsidP="0012293F">
            <w:pPr>
              <w:autoSpaceDE w:val="0"/>
              <w:autoSpaceDN w:val="0"/>
              <w:adjustRightInd w:val="0"/>
              <w:rPr>
                <w:i/>
              </w:rPr>
            </w:pPr>
            <w:r>
              <w:t xml:space="preserve">Voorstel: </w:t>
            </w:r>
            <w:r>
              <w:rPr>
                <w:b/>
              </w:rPr>
              <w:t>Opvang vluchtelingen, aanbod vanuit Westervoort</w:t>
            </w:r>
          </w:p>
          <w:p w:rsidR="00D347FB" w:rsidRDefault="00D347FB" w:rsidP="0012293F">
            <w:pPr>
              <w:autoSpaceDE w:val="0"/>
              <w:autoSpaceDN w:val="0"/>
              <w:adjustRightInd w:val="0"/>
            </w:pPr>
          </w:p>
        </w:tc>
      </w:tr>
      <w:tr w:rsidR="00D347FB" w:rsidTr="0012293F">
        <w:tc>
          <w:tcPr>
            <w:tcW w:w="8528" w:type="dxa"/>
          </w:tcPr>
          <w:p w:rsidR="00D347FB" w:rsidRDefault="00D347FB" w:rsidP="0012293F">
            <w:pPr>
              <w:autoSpaceDE w:val="0"/>
              <w:autoSpaceDN w:val="0"/>
              <w:adjustRightInd w:val="0"/>
              <w:rPr>
                <w:i/>
              </w:rPr>
            </w:pPr>
            <w:r>
              <w:rPr>
                <w:i/>
              </w:rPr>
              <w:t>Keuze:</w:t>
            </w:r>
          </w:p>
          <w:p w:rsidR="00D347FB" w:rsidRDefault="00D347FB" w:rsidP="0012293F">
            <w:pPr>
              <w:autoSpaceDE w:val="0"/>
              <w:autoSpaceDN w:val="0"/>
              <w:adjustRightInd w:val="0"/>
            </w:pPr>
            <w:r>
              <w:t>- -Motie over een (mogelijk) alsnog geagendeerd onderwerp.</w:t>
            </w:r>
          </w:p>
          <w:p w:rsidR="00D347FB" w:rsidRDefault="00D347FB" w:rsidP="0012293F">
            <w:pPr>
              <w:autoSpaceDE w:val="0"/>
              <w:autoSpaceDN w:val="0"/>
              <w:adjustRightInd w:val="0"/>
            </w:pPr>
          </w:p>
        </w:tc>
      </w:tr>
      <w:tr w:rsidR="00D347FB" w:rsidTr="0012293F">
        <w:tc>
          <w:tcPr>
            <w:tcW w:w="8528" w:type="dxa"/>
          </w:tcPr>
          <w:p w:rsidR="00D347FB" w:rsidRDefault="00D347FB" w:rsidP="0012293F">
            <w:pPr>
              <w:autoSpaceDE w:val="0"/>
              <w:autoSpaceDN w:val="0"/>
              <w:adjustRightInd w:val="0"/>
            </w:pPr>
          </w:p>
          <w:p w:rsidR="00D347FB" w:rsidRDefault="00D347FB" w:rsidP="0012293F">
            <w:pPr>
              <w:autoSpaceDE w:val="0"/>
              <w:autoSpaceDN w:val="0"/>
              <w:adjustRightInd w:val="0"/>
            </w:pPr>
            <w:r>
              <w:t>De raad van de gemeente Westervoort in vergadering bijeen d.d. 9 november 2015</w:t>
            </w:r>
          </w:p>
          <w:p w:rsidR="00D347FB" w:rsidRDefault="00D347FB" w:rsidP="0012293F">
            <w:pPr>
              <w:autoSpaceDE w:val="0"/>
              <w:autoSpaceDN w:val="0"/>
              <w:adjustRightInd w:val="0"/>
            </w:pPr>
          </w:p>
        </w:tc>
      </w:tr>
      <w:tr w:rsidR="00D347FB" w:rsidTr="0012293F">
        <w:tc>
          <w:tcPr>
            <w:tcW w:w="8528" w:type="dxa"/>
          </w:tcPr>
          <w:p w:rsidR="00D347FB" w:rsidRDefault="00D347FB" w:rsidP="0012293F">
            <w:pPr>
              <w:autoSpaceDE w:val="0"/>
              <w:autoSpaceDN w:val="0"/>
              <w:adjustRightInd w:val="0"/>
            </w:pPr>
          </w:p>
          <w:p w:rsidR="00D347FB" w:rsidRDefault="00D347FB" w:rsidP="0012293F">
            <w:pPr>
              <w:autoSpaceDE w:val="0"/>
              <w:autoSpaceDN w:val="0"/>
              <w:adjustRightInd w:val="0"/>
            </w:pPr>
            <w:r>
              <w:t>Onderwerp: Opvang vluchtelingen en statushouders</w:t>
            </w:r>
          </w:p>
          <w:p w:rsidR="00D347FB" w:rsidRDefault="00D347FB" w:rsidP="0012293F">
            <w:pPr>
              <w:autoSpaceDE w:val="0"/>
              <w:autoSpaceDN w:val="0"/>
              <w:adjustRightInd w:val="0"/>
            </w:pPr>
          </w:p>
        </w:tc>
      </w:tr>
      <w:tr w:rsidR="00D347FB" w:rsidTr="0012293F">
        <w:tc>
          <w:tcPr>
            <w:tcW w:w="8528" w:type="dxa"/>
          </w:tcPr>
          <w:p w:rsidR="00D347FB" w:rsidRDefault="00D347FB" w:rsidP="0012293F">
            <w:pPr>
              <w:autoSpaceDE w:val="0"/>
              <w:autoSpaceDN w:val="0"/>
              <w:adjustRightInd w:val="0"/>
            </w:pPr>
            <w:r>
              <w:t>De ondergetekende, lid van de raad van de gemeente Westervoort,</w:t>
            </w:r>
          </w:p>
          <w:p w:rsidR="00D347FB" w:rsidRDefault="00D347FB" w:rsidP="0012293F">
            <w:pPr>
              <w:autoSpaceDE w:val="0"/>
              <w:autoSpaceDN w:val="0"/>
              <w:adjustRightInd w:val="0"/>
            </w:pPr>
          </w:p>
          <w:p w:rsidR="00D347FB" w:rsidRDefault="00D347FB" w:rsidP="0012293F">
            <w:pPr>
              <w:autoSpaceDE w:val="0"/>
              <w:autoSpaceDN w:val="0"/>
              <w:adjustRightInd w:val="0"/>
            </w:pPr>
            <w:r>
              <w:t>Gehoord de beraadslaging,</w:t>
            </w:r>
          </w:p>
          <w:p w:rsidR="00D347FB" w:rsidRDefault="00D347FB" w:rsidP="0012293F">
            <w:pPr>
              <w:pStyle w:val="Default"/>
            </w:pPr>
          </w:p>
          <w:p w:rsidR="00D347FB" w:rsidRDefault="00D347FB" w:rsidP="0012293F">
            <w:pPr>
              <w:pStyle w:val="Default"/>
              <w:rPr>
                <w:sz w:val="20"/>
                <w:szCs w:val="20"/>
              </w:rPr>
            </w:pPr>
            <w:r>
              <w:t xml:space="preserve"> </w:t>
            </w:r>
            <w:r>
              <w:rPr>
                <w:b/>
                <w:bCs/>
                <w:sz w:val="20"/>
                <w:szCs w:val="20"/>
              </w:rPr>
              <w:t xml:space="preserve">constaterende dat: </w:t>
            </w:r>
          </w:p>
          <w:p w:rsidR="00D347FB" w:rsidRDefault="00D347FB" w:rsidP="0012293F">
            <w:pPr>
              <w:pStyle w:val="Default"/>
              <w:rPr>
                <w:sz w:val="20"/>
                <w:szCs w:val="20"/>
              </w:rPr>
            </w:pPr>
            <w:r>
              <w:rPr>
                <w:rFonts w:ascii="Calibri" w:hAnsi="Calibri" w:cs="Calibri"/>
                <w:sz w:val="20"/>
                <w:szCs w:val="20"/>
              </w:rPr>
              <w:t xml:space="preserve">- </w:t>
            </w:r>
            <w:r>
              <w:rPr>
                <w:sz w:val="20"/>
                <w:szCs w:val="20"/>
              </w:rPr>
              <w:t xml:space="preserve">er steeds meer mensen vanwege oorlog of politieke vervolging hun eigen land </w:t>
            </w:r>
            <w:proofErr w:type="spellStart"/>
            <w:r>
              <w:rPr>
                <w:sz w:val="20"/>
                <w:szCs w:val="20"/>
              </w:rPr>
              <w:t>ont-vluchten</w:t>
            </w:r>
            <w:proofErr w:type="spellEnd"/>
            <w:r>
              <w:rPr>
                <w:sz w:val="20"/>
                <w:szCs w:val="20"/>
              </w:rPr>
              <w:t xml:space="preserve"> en een veilig heenkomen zoeken in de regio, Europa en Nederland; </w:t>
            </w:r>
          </w:p>
          <w:p w:rsidR="00D347FB" w:rsidRDefault="00D347FB" w:rsidP="0012293F">
            <w:pPr>
              <w:pStyle w:val="Default"/>
              <w:rPr>
                <w:sz w:val="20"/>
                <w:szCs w:val="20"/>
              </w:rPr>
            </w:pPr>
            <w:r w:rsidRPr="001B2B96">
              <w:rPr>
                <w:sz w:val="20"/>
                <w:szCs w:val="20"/>
              </w:rPr>
              <w:t xml:space="preserve">- </w:t>
            </w:r>
            <w:r>
              <w:rPr>
                <w:sz w:val="20"/>
                <w:szCs w:val="20"/>
              </w:rPr>
              <w:t xml:space="preserve">een aantal landen in onveilige regio's grote hoeveelheden vluchtelingen opvangen, soms onder erbarmelijke omstandigheden; </w:t>
            </w:r>
          </w:p>
          <w:p w:rsidR="00D347FB" w:rsidRDefault="00D347FB" w:rsidP="0012293F">
            <w:pPr>
              <w:pStyle w:val="Default"/>
              <w:rPr>
                <w:sz w:val="20"/>
                <w:szCs w:val="20"/>
              </w:rPr>
            </w:pPr>
            <w:r w:rsidRPr="001B2B96">
              <w:rPr>
                <w:sz w:val="20"/>
                <w:szCs w:val="20"/>
              </w:rPr>
              <w:t xml:space="preserve">- </w:t>
            </w:r>
            <w:r>
              <w:rPr>
                <w:sz w:val="20"/>
                <w:szCs w:val="20"/>
              </w:rPr>
              <w:t xml:space="preserve">er momenteel in Nederland onvoldoende opvang is voor deze mensen, dit de komende tijd helaas niet minder zal worden en de verwachting is dat de vluchtelingenstroom zelfs nog verder zal toenemen; </w:t>
            </w:r>
          </w:p>
          <w:p w:rsidR="00D347FB" w:rsidRDefault="00D347FB" w:rsidP="0012293F">
            <w:pPr>
              <w:pStyle w:val="Default"/>
              <w:rPr>
                <w:sz w:val="20"/>
                <w:szCs w:val="20"/>
              </w:rPr>
            </w:pPr>
            <w:r w:rsidRPr="001B2B96">
              <w:rPr>
                <w:sz w:val="20"/>
                <w:szCs w:val="20"/>
              </w:rPr>
              <w:t xml:space="preserve">- </w:t>
            </w:r>
            <w:r>
              <w:rPr>
                <w:sz w:val="20"/>
                <w:szCs w:val="20"/>
              </w:rPr>
              <w:t xml:space="preserve">de praktijk in andere gemeenten al heeft aangetoond dat binnen beperkte tijd geschikte opvanglocaties gevonden kunnen worden voor vluchtelingen en asielzoekers; </w:t>
            </w:r>
          </w:p>
          <w:p w:rsidR="00D347FB" w:rsidRDefault="00D347FB" w:rsidP="0012293F">
            <w:pPr>
              <w:pStyle w:val="Default"/>
              <w:rPr>
                <w:sz w:val="20"/>
                <w:szCs w:val="20"/>
              </w:rPr>
            </w:pPr>
            <w:r w:rsidRPr="001B2B96">
              <w:rPr>
                <w:sz w:val="20"/>
                <w:szCs w:val="20"/>
              </w:rPr>
              <w:t xml:space="preserve">- </w:t>
            </w:r>
            <w:r>
              <w:rPr>
                <w:sz w:val="20"/>
                <w:szCs w:val="20"/>
              </w:rPr>
              <w:t xml:space="preserve">gemeenten hun maatschappelijke en humanitaire verantwoordelijkheid moeten nemen en daarmee een substantiële bijdrage kunnen leveren m.b.t. opvang van vluchtelingen en asielzoekers; </w:t>
            </w:r>
          </w:p>
          <w:p w:rsidR="00D347FB" w:rsidRDefault="00D347FB" w:rsidP="0012293F">
            <w:pPr>
              <w:pStyle w:val="Default"/>
              <w:rPr>
                <w:sz w:val="20"/>
                <w:szCs w:val="20"/>
              </w:rPr>
            </w:pPr>
            <w:r w:rsidRPr="001B2B96">
              <w:rPr>
                <w:sz w:val="20"/>
                <w:szCs w:val="20"/>
              </w:rPr>
              <w:t xml:space="preserve">- </w:t>
            </w:r>
            <w:r>
              <w:rPr>
                <w:sz w:val="20"/>
                <w:szCs w:val="20"/>
              </w:rPr>
              <w:t xml:space="preserve">Zowel vanuit het Rijk als de Provincie een klemmend beroep is gedaan op de gemeenten om een bijdrage te leveren aan de opvang van zowel asielzoekers als statushouders en dat Westervoort daar tot nu toe nog geen passend aanbod voor heeft kunnen doen. </w:t>
            </w:r>
          </w:p>
          <w:p w:rsidR="00D347FB" w:rsidRDefault="00D347FB" w:rsidP="0012293F">
            <w:pPr>
              <w:pStyle w:val="Default"/>
              <w:rPr>
                <w:sz w:val="20"/>
                <w:szCs w:val="20"/>
              </w:rPr>
            </w:pPr>
            <w:r>
              <w:rPr>
                <w:rFonts w:ascii="Calibri" w:hAnsi="Calibri" w:cs="Calibri"/>
                <w:sz w:val="20"/>
                <w:szCs w:val="20"/>
              </w:rPr>
              <w:t>-</w:t>
            </w:r>
            <w:r w:rsidRPr="001B2B96">
              <w:rPr>
                <w:sz w:val="20"/>
                <w:szCs w:val="20"/>
              </w:rPr>
              <w:t xml:space="preserve">Er </w:t>
            </w:r>
            <w:r>
              <w:rPr>
                <w:sz w:val="20"/>
                <w:szCs w:val="20"/>
              </w:rPr>
              <w:t>in Westervoort tot nog toe, afgezien van crisisnoodopvang in de sporthallen, geen passend aanbod lijkt te zijn, dat past op de grootschalige vraag vanuit het COA</w:t>
            </w:r>
          </w:p>
          <w:p w:rsidR="00D347FB" w:rsidRDefault="00D347FB" w:rsidP="0012293F">
            <w:pPr>
              <w:pStyle w:val="Default"/>
              <w:rPr>
                <w:sz w:val="20"/>
                <w:szCs w:val="20"/>
              </w:rPr>
            </w:pPr>
            <w:r>
              <w:rPr>
                <w:sz w:val="20"/>
                <w:szCs w:val="20"/>
              </w:rPr>
              <w:t>- Westervoort moeite heeft om aan de huidige huisvestingstaakstelling in 2015 voor statushouders te voldoen.</w:t>
            </w:r>
          </w:p>
          <w:p w:rsidR="00D347FB" w:rsidRDefault="00D347FB" w:rsidP="0012293F">
            <w:pPr>
              <w:pStyle w:val="Default"/>
              <w:rPr>
                <w:sz w:val="20"/>
                <w:szCs w:val="20"/>
              </w:rPr>
            </w:pPr>
            <w:r>
              <w:rPr>
                <w:sz w:val="20"/>
                <w:szCs w:val="20"/>
              </w:rPr>
              <w:t xml:space="preserve">- De gemeente Westervoort het initiatief genomen heeft </w:t>
            </w:r>
            <w:r w:rsidRPr="001B2B96">
              <w:rPr>
                <w:sz w:val="20"/>
                <w:szCs w:val="20"/>
              </w:rPr>
              <w:t>voor een gesprek met instanties die kunnen helpen bij de opvang van vluchtelingen en statushouders</w:t>
            </w:r>
            <w:r>
              <w:rPr>
                <w:sz w:val="20"/>
                <w:szCs w:val="20"/>
              </w:rPr>
              <w:t>.</w:t>
            </w:r>
          </w:p>
          <w:p w:rsidR="00D347FB" w:rsidRDefault="00D347FB" w:rsidP="0012293F">
            <w:pPr>
              <w:pStyle w:val="Default"/>
              <w:rPr>
                <w:sz w:val="20"/>
                <w:szCs w:val="20"/>
              </w:rPr>
            </w:pPr>
            <w:r>
              <w:rPr>
                <w:sz w:val="20"/>
                <w:szCs w:val="20"/>
              </w:rPr>
              <w:t>- Dit (voorgenomen) gesprek tot op dit moment nog niet tot een concreet aanbod heeft geleid.</w:t>
            </w:r>
          </w:p>
          <w:p w:rsidR="00D347FB" w:rsidRDefault="00D347FB" w:rsidP="0012293F">
            <w:pPr>
              <w:pStyle w:val="Default"/>
              <w:rPr>
                <w:sz w:val="20"/>
                <w:szCs w:val="20"/>
              </w:rPr>
            </w:pPr>
          </w:p>
          <w:p w:rsidR="00D347FB" w:rsidRDefault="00D347FB" w:rsidP="0012293F">
            <w:pPr>
              <w:pStyle w:val="Default"/>
              <w:rPr>
                <w:sz w:val="20"/>
                <w:szCs w:val="20"/>
              </w:rPr>
            </w:pPr>
            <w:r>
              <w:rPr>
                <w:b/>
                <w:bCs/>
                <w:sz w:val="20"/>
                <w:szCs w:val="20"/>
              </w:rPr>
              <w:t xml:space="preserve">overwegende dat: </w:t>
            </w:r>
          </w:p>
          <w:p w:rsidR="00D347FB" w:rsidRDefault="00D347FB" w:rsidP="0012293F">
            <w:pPr>
              <w:pStyle w:val="Default"/>
              <w:spacing w:after="95"/>
              <w:rPr>
                <w:sz w:val="20"/>
                <w:szCs w:val="20"/>
              </w:rPr>
            </w:pPr>
            <w:r>
              <w:rPr>
                <w:rFonts w:ascii="Calibri" w:hAnsi="Calibri" w:cs="Calibri"/>
                <w:sz w:val="20"/>
                <w:szCs w:val="20"/>
              </w:rPr>
              <w:t xml:space="preserve">- </w:t>
            </w:r>
            <w:r>
              <w:rPr>
                <w:sz w:val="20"/>
                <w:szCs w:val="20"/>
              </w:rPr>
              <w:t xml:space="preserve">deze motie zich, voor wat betreft de opdracht aan het college, niet primair richt op de "crisisopvang" van (nog) niet geregistreerde vluchtelingen, maar juist ook op asielzoekers en statushouders; </w:t>
            </w:r>
          </w:p>
          <w:p w:rsidR="00D347FB" w:rsidRDefault="00D347FB" w:rsidP="0012293F">
            <w:pPr>
              <w:pStyle w:val="Default"/>
              <w:spacing w:after="95"/>
              <w:rPr>
                <w:sz w:val="20"/>
                <w:szCs w:val="20"/>
              </w:rPr>
            </w:pPr>
            <w:r>
              <w:rPr>
                <w:rFonts w:ascii="Calibri" w:hAnsi="Calibri" w:cs="Calibri"/>
                <w:sz w:val="20"/>
                <w:szCs w:val="20"/>
              </w:rPr>
              <w:t xml:space="preserve">- </w:t>
            </w:r>
            <w:r>
              <w:rPr>
                <w:sz w:val="20"/>
                <w:szCs w:val="20"/>
              </w:rPr>
              <w:t xml:space="preserve">Er net naast de gemeentegrens van Westervoort, op het grondgebied van de gemeente Duiven in het verleden een asielzoekerscentrum (AZC) is geweest, waartegen - mede door zorgvuldige communicatie naar inwoners en bedrijfsleven </w:t>
            </w:r>
            <w:r>
              <w:rPr>
                <w:sz w:val="20"/>
                <w:szCs w:val="20"/>
              </w:rPr>
              <w:lastRenderedPageBreak/>
              <w:t xml:space="preserve">- niet of nauwelijks weerstand is geweest; </w:t>
            </w:r>
          </w:p>
          <w:p w:rsidR="00D347FB" w:rsidRDefault="00D347FB" w:rsidP="0012293F">
            <w:pPr>
              <w:pStyle w:val="Default"/>
              <w:spacing w:after="95"/>
              <w:rPr>
                <w:sz w:val="20"/>
                <w:szCs w:val="20"/>
              </w:rPr>
            </w:pPr>
            <w:r>
              <w:rPr>
                <w:rFonts w:ascii="Calibri" w:hAnsi="Calibri" w:cs="Calibri"/>
                <w:sz w:val="20"/>
                <w:szCs w:val="20"/>
              </w:rPr>
              <w:t xml:space="preserve">- </w:t>
            </w:r>
            <w:r>
              <w:rPr>
                <w:sz w:val="20"/>
                <w:szCs w:val="20"/>
              </w:rPr>
              <w:t xml:space="preserve">eventuele weerstand bij inwoners en bedrijfsleven tegen opvang van asielzoekers en statushouders weggenomen kan worden door zorgvuldige, adequate en correcte </w:t>
            </w:r>
            <w:proofErr w:type="spellStart"/>
            <w:r>
              <w:rPr>
                <w:sz w:val="20"/>
                <w:szCs w:val="20"/>
              </w:rPr>
              <w:t>in-formatie</w:t>
            </w:r>
            <w:proofErr w:type="spellEnd"/>
            <w:r>
              <w:rPr>
                <w:sz w:val="20"/>
                <w:szCs w:val="20"/>
              </w:rPr>
              <w:t xml:space="preserve"> en communicatie, met inwoners, bedrijfsleven en wijk- en dorpsraden; </w:t>
            </w:r>
          </w:p>
          <w:p w:rsidR="00D347FB" w:rsidRDefault="00D347FB" w:rsidP="0012293F">
            <w:pPr>
              <w:pStyle w:val="Default"/>
              <w:spacing w:after="95"/>
              <w:rPr>
                <w:sz w:val="20"/>
                <w:szCs w:val="20"/>
              </w:rPr>
            </w:pPr>
            <w:r>
              <w:rPr>
                <w:sz w:val="20"/>
                <w:szCs w:val="20"/>
              </w:rPr>
              <w:t>- het voor Westervoort mogelijk zou moeten zijn om ook een passend aanbod voor een bijdrage aan de problematiek te doen</w:t>
            </w:r>
          </w:p>
          <w:p w:rsidR="00D347FB" w:rsidRDefault="00D347FB" w:rsidP="0012293F">
            <w:pPr>
              <w:pStyle w:val="Default"/>
              <w:spacing w:after="95"/>
              <w:rPr>
                <w:sz w:val="20"/>
                <w:szCs w:val="20"/>
              </w:rPr>
            </w:pPr>
            <w:r>
              <w:rPr>
                <w:sz w:val="20"/>
                <w:szCs w:val="20"/>
              </w:rPr>
              <w:t>- Er signalen zijn dat ook andere dan de tot nog toe gebruikelijke opvangmogelijkheden in de nabije toekomst welkom zijn en soelaas kunnen bieden voor de problematiek.</w:t>
            </w:r>
          </w:p>
          <w:p w:rsidR="00D347FB" w:rsidRDefault="00D347FB" w:rsidP="0012293F">
            <w:pPr>
              <w:autoSpaceDE w:val="0"/>
              <w:autoSpaceDN w:val="0"/>
              <w:adjustRightInd w:val="0"/>
            </w:pPr>
          </w:p>
          <w:p w:rsidR="00D347FB" w:rsidRDefault="00D347FB" w:rsidP="0012293F">
            <w:pPr>
              <w:autoSpaceDE w:val="0"/>
              <w:autoSpaceDN w:val="0"/>
              <w:adjustRightInd w:val="0"/>
              <w:rPr>
                <w:rFonts w:ascii="Verdana" w:hAnsi="Verdana" w:cs="Verdana"/>
                <w:b/>
                <w:bCs/>
                <w:color w:val="000000"/>
                <w:sz w:val="20"/>
                <w:szCs w:val="20"/>
              </w:rPr>
            </w:pPr>
            <w:r w:rsidRPr="00AB157B">
              <w:rPr>
                <w:rFonts w:ascii="Verdana" w:hAnsi="Verdana" w:cs="Verdana"/>
                <w:b/>
                <w:bCs/>
                <w:color w:val="000000"/>
                <w:sz w:val="20"/>
                <w:szCs w:val="20"/>
              </w:rPr>
              <w:t>van oordeel dat</w:t>
            </w:r>
            <w:r>
              <w:rPr>
                <w:rFonts w:ascii="Verdana" w:hAnsi="Verdana" w:cs="Verdana"/>
                <w:b/>
                <w:bCs/>
                <w:color w:val="000000"/>
                <w:sz w:val="20"/>
                <w:szCs w:val="20"/>
              </w:rPr>
              <w:t>:</w:t>
            </w:r>
          </w:p>
          <w:p w:rsidR="00D347FB" w:rsidRDefault="00D347FB" w:rsidP="0012293F">
            <w:pPr>
              <w:pStyle w:val="Default"/>
              <w:spacing w:after="95"/>
              <w:rPr>
                <w:sz w:val="20"/>
                <w:szCs w:val="20"/>
              </w:rPr>
            </w:pPr>
            <w:r>
              <w:rPr>
                <w:sz w:val="20"/>
                <w:szCs w:val="20"/>
              </w:rPr>
              <w:t>- een aanbod vanuit Westervoort voldoende is als het 1 promille van het landelijk probleem oplost.</w:t>
            </w:r>
          </w:p>
          <w:p w:rsidR="00D347FB" w:rsidRDefault="00D347FB" w:rsidP="0012293F">
            <w:pPr>
              <w:pStyle w:val="Default"/>
              <w:spacing w:after="95"/>
              <w:rPr>
                <w:sz w:val="20"/>
                <w:szCs w:val="20"/>
              </w:rPr>
            </w:pPr>
            <w:r>
              <w:rPr>
                <w:sz w:val="20"/>
                <w:szCs w:val="20"/>
              </w:rPr>
              <w:t>- Ook in of nabij Westervoort ruimte gevonden zou kunnen worden voor opvang van een beperkt aantal asielzoekers, zeker als het kleinschalig kan worden georganiseerd.</w:t>
            </w:r>
          </w:p>
          <w:p w:rsidR="00D347FB" w:rsidRPr="00AB157B" w:rsidRDefault="00D347FB" w:rsidP="0012293F">
            <w:pPr>
              <w:pStyle w:val="Default"/>
              <w:spacing w:after="95"/>
              <w:rPr>
                <w:sz w:val="20"/>
                <w:szCs w:val="20"/>
              </w:rPr>
            </w:pPr>
            <w:r>
              <w:rPr>
                <w:sz w:val="20"/>
                <w:szCs w:val="20"/>
              </w:rPr>
              <w:t>- Er met creativiteit huisvestingsmogelijkheden gevonden moeten kunnen worden waardoor Westervoort ruim aan haar huisvestingstaakstelling voldoet.</w:t>
            </w:r>
          </w:p>
          <w:p w:rsidR="00D347FB" w:rsidRDefault="00D347FB" w:rsidP="0012293F">
            <w:pPr>
              <w:pStyle w:val="Default"/>
              <w:spacing w:after="95"/>
            </w:pPr>
          </w:p>
        </w:tc>
      </w:tr>
      <w:tr w:rsidR="00D347FB" w:rsidTr="0012293F">
        <w:tc>
          <w:tcPr>
            <w:tcW w:w="8528" w:type="dxa"/>
          </w:tcPr>
          <w:p w:rsidR="00D347FB" w:rsidRDefault="00D347FB" w:rsidP="0012293F">
            <w:pPr>
              <w:autoSpaceDE w:val="0"/>
              <w:autoSpaceDN w:val="0"/>
              <w:adjustRightInd w:val="0"/>
            </w:pPr>
          </w:p>
          <w:p w:rsidR="00D347FB" w:rsidRDefault="00D347FB" w:rsidP="0012293F">
            <w:pPr>
              <w:autoSpaceDE w:val="0"/>
              <w:autoSpaceDN w:val="0"/>
              <w:adjustRightInd w:val="0"/>
            </w:pPr>
            <w:r>
              <w:t>-</w:t>
            </w:r>
            <w:r w:rsidRPr="00E51D92">
              <w:rPr>
                <w:rFonts w:ascii="Verdana" w:hAnsi="Verdana" w:cs="Verdana"/>
                <w:b/>
                <w:bCs/>
                <w:color w:val="000000"/>
                <w:sz w:val="20"/>
                <w:szCs w:val="20"/>
              </w:rPr>
              <w:t>draagt het college op…</w:t>
            </w:r>
          </w:p>
          <w:p w:rsidR="00D347FB" w:rsidRDefault="00D347FB" w:rsidP="0012293F">
            <w:pPr>
              <w:autoSpaceDE w:val="0"/>
              <w:autoSpaceDN w:val="0"/>
              <w:adjustRightInd w:val="0"/>
            </w:pPr>
            <w:r>
              <w:t>om met relevante partijen in overleg te treden om te onderzoeken welke bijdrage de gemeente, zo mogelijk met omliggende gemeenten, kan leveren om op korte termijn substantiële  en adequate opvang en/of woonruimte te realiseren voor respectievelijk asielzoekers en statushouders en daarbij de ambitie aan te houden een aanbod te doen dat 1 promille van het landelijk probleem oplost.</w:t>
            </w:r>
          </w:p>
          <w:p w:rsidR="00D347FB" w:rsidRPr="00E51D92" w:rsidRDefault="00D347FB" w:rsidP="0012293F">
            <w:pPr>
              <w:autoSpaceDE w:val="0"/>
              <w:autoSpaceDN w:val="0"/>
              <w:adjustRightInd w:val="0"/>
              <w:rPr>
                <w:rFonts w:ascii="Verdana" w:hAnsi="Verdana" w:cs="Verdana"/>
                <w:b/>
                <w:bCs/>
                <w:color w:val="000000"/>
                <w:sz w:val="20"/>
                <w:szCs w:val="20"/>
              </w:rPr>
            </w:pPr>
          </w:p>
          <w:p w:rsidR="00D347FB" w:rsidRDefault="00D347FB" w:rsidP="0012293F">
            <w:pPr>
              <w:autoSpaceDE w:val="0"/>
              <w:autoSpaceDN w:val="0"/>
              <w:adjustRightInd w:val="0"/>
            </w:pPr>
            <w:r w:rsidRPr="00E51D92">
              <w:rPr>
                <w:rFonts w:ascii="Verdana" w:hAnsi="Verdana" w:cs="Verdana"/>
                <w:b/>
                <w:bCs/>
                <w:color w:val="000000"/>
                <w:sz w:val="20"/>
                <w:szCs w:val="20"/>
              </w:rPr>
              <w:t>- en gaat over tot de orde van de dag.</w:t>
            </w:r>
          </w:p>
        </w:tc>
      </w:tr>
    </w:tbl>
    <w:p w:rsidR="00843D2A" w:rsidRDefault="00843D2A">
      <w:bookmarkStart w:id="0" w:name="_GoBack"/>
      <w:bookmarkEnd w:id="0"/>
    </w:p>
    <w:sectPr w:rsidR="00843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FB"/>
    <w:rsid w:val="00843D2A"/>
    <w:rsid w:val="00D34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7F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347FB"/>
    <w:pPr>
      <w:autoSpaceDE w:val="0"/>
      <w:autoSpaceDN w:val="0"/>
      <w:adjustRightInd w:val="0"/>
      <w:spacing w:after="0" w:line="240" w:lineRule="auto"/>
    </w:pPr>
    <w:rPr>
      <w:rFonts w:ascii="Verdana" w:eastAsia="Times New Roman" w:hAnsi="Verdana" w:cs="Verdana"/>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7F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347FB"/>
    <w:pPr>
      <w:autoSpaceDE w:val="0"/>
      <w:autoSpaceDN w:val="0"/>
      <w:adjustRightInd w:val="0"/>
      <w:spacing w:after="0" w:line="240" w:lineRule="auto"/>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3307</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LT-Compaq</dc:creator>
  <cp:lastModifiedBy>LT-Compaq</cp:lastModifiedBy>
  <cp:revision>1</cp:revision>
  <dcterms:created xsi:type="dcterms:W3CDTF">2015-11-06T10:03:00Z</dcterms:created>
  <dcterms:modified xsi:type="dcterms:W3CDTF">2015-11-06T10:04:00Z</dcterms:modified>
</cp:coreProperties>
</file>